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7376F1">
      <w:pPr>
        <w:rPr>
          <w:position w:val="-2"/>
          <w:sz w:val="20"/>
          <w:szCs w:val="20"/>
        </w:rPr>
      </w:pPr>
    </w:p>
    <w:p w:rsidR="007376F1" w:rsidRPr="001D4F4E" w:rsidRDefault="007376F1" w:rsidP="007376F1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:rsidR="007376F1" w:rsidRPr="007C40DC" w:rsidRDefault="007376F1" w:rsidP="007376F1">
      <w:pPr>
        <w:spacing w:before="120" w:after="120"/>
        <w:jc w:val="center"/>
        <w:rPr>
          <w:sz w:val="20"/>
          <w:szCs w:val="20"/>
        </w:rPr>
      </w:pPr>
      <w:r w:rsidRPr="007376F1">
        <w:rPr>
          <w:sz w:val="20"/>
          <w:szCs w:val="20"/>
        </w:rPr>
        <w:t>(Mal Alımı ihaleleri için)</w:t>
      </w:r>
    </w:p>
    <w:p w:rsidR="007376F1" w:rsidRPr="007376F1" w:rsidRDefault="007376F1" w:rsidP="007376F1">
      <w:pPr>
        <w:spacing w:before="120" w:after="120"/>
      </w:pPr>
      <w:r w:rsidRPr="007C40DC">
        <w:rPr>
          <w:b/>
        </w:rPr>
        <w:t xml:space="preserve">Sözleşme </w:t>
      </w:r>
      <w:r w:rsidRPr="007376F1">
        <w:rPr>
          <w:b/>
        </w:rPr>
        <w:t>başlığı</w:t>
      </w:r>
      <w:r w:rsidRPr="007376F1">
        <w:rPr>
          <w:b/>
        </w:rPr>
        <w:tab/>
        <w:t>:</w:t>
      </w:r>
      <w:r w:rsidRPr="007376F1">
        <w:t xml:space="preserve"> Üretim Teknolojimizin Geliştirilmesi İle AR-GE, Yenilikçilik Ve </w:t>
      </w:r>
      <w:proofErr w:type="gramStart"/>
      <w:r w:rsidRPr="007376F1">
        <w:t>Markalaşma  Altyapımızın</w:t>
      </w:r>
      <w:proofErr w:type="gramEnd"/>
      <w:r w:rsidRPr="007376F1">
        <w:t xml:space="preserve"> Güçlendirilmesi</w:t>
      </w:r>
    </w:p>
    <w:p w:rsidR="007376F1" w:rsidRPr="007376F1" w:rsidRDefault="007376F1" w:rsidP="007376F1">
      <w:pPr>
        <w:spacing w:before="120" w:after="120"/>
      </w:pPr>
      <w:r w:rsidRPr="007376F1">
        <w:rPr>
          <w:b/>
        </w:rPr>
        <w:t>Yayın Referansı</w:t>
      </w:r>
      <w:r w:rsidRPr="007376F1">
        <w:rPr>
          <w:b/>
        </w:rPr>
        <w:tab/>
        <w:t>:</w:t>
      </w:r>
      <w:r w:rsidRPr="007376F1">
        <w:t xml:space="preserve"> </w:t>
      </w:r>
      <w:r w:rsidRPr="007376F1">
        <w:rPr>
          <w:color w:val="000000"/>
          <w:lang w:eastAsia="en-GB"/>
        </w:rPr>
        <w:t>TR62/12/RYMDP/0006</w:t>
      </w:r>
    </w:p>
    <w:p w:rsidR="007376F1" w:rsidRPr="007376F1" w:rsidRDefault="007376F1" w:rsidP="007376F1">
      <w:pPr>
        <w:spacing w:before="120" w:after="120"/>
      </w:pPr>
      <w:r w:rsidRPr="007376F1">
        <w:t>1. Genel Tanım</w:t>
      </w:r>
    </w:p>
    <w:p w:rsidR="007376F1" w:rsidRDefault="007376F1" w:rsidP="007376F1">
      <w:pPr>
        <w:overflowPunct w:val="0"/>
        <w:autoSpaceDE w:val="0"/>
        <w:autoSpaceDN w:val="0"/>
        <w:adjustRightInd w:val="0"/>
        <w:jc w:val="both"/>
        <w:textAlignment w:val="baseline"/>
      </w:pPr>
      <w:r>
        <w:t>Çukurova Kalkınma Ajansı tarafından açılan Rekabetçilik Ve Yenilik Mali Destek Programı</w:t>
      </w:r>
      <w:r>
        <w:rPr>
          <w:color w:val="000000"/>
          <w:shd w:val="clear" w:color="auto" w:fill="FFFFFF"/>
        </w:rPr>
        <w:t xml:space="preserve"> kapsamında hibe desteği almaya kazanan firmamızda kullanılmak üzere aşağıda isim ve teknik özellikleri belirtilen makine ve ekipmanlar satın alınacaktır.</w:t>
      </w:r>
    </w:p>
    <w:p w:rsidR="007376F1" w:rsidRPr="007C40DC" w:rsidRDefault="007376F1" w:rsidP="007376F1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7084"/>
        <w:gridCol w:w="1134"/>
      </w:tblGrid>
      <w:tr w:rsidR="007376F1" w:rsidRPr="007C40DC" w:rsidTr="00C05D27">
        <w:trPr>
          <w:trHeight w:val="274"/>
          <w:tblHeader/>
        </w:trPr>
        <w:tc>
          <w:tcPr>
            <w:tcW w:w="996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084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7376F1" w:rsidRPr="007C40DC" w:rsidTr="00C05D27">
        <w:trPr>
          <w:trHeight w:val="274"/>
          <w:tblHeader/>
        </w:trPr>
        <w:tc>
          <w:tcPr>
            <w:tcW w:w="996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084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7376F1" w:rsidRPr="007C40DC" w:rsidRDefault="007376F1" w:rsidP="00C05D27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7376F1" w:rsidRPr="007C40DC" w:rsidTr="00C05D27">
        <w:tc>
          <w:tcPr>
            <w:tcW w:w="996" w:type="dxa"/>
          </w:tcPr>
          <w:p w:rsidR="007376F1" w:rsidRPr="007C40DC" w:rsidRDefault="003C240E" w:rsidP="00C05D2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LOT</w:t>
            </w:r>
            <w:r w:rsidR="007376F1" w:rsidRPr="007C40DC">
              <w:rPr>
                <w:b/>
              </w:rPr>
              <w:t>1</w:t>
            </w:r>
          </w:p>
        </w:tc>
        <w:tc>
          <w:tcPr>
            <w:tcW w:w="7084" w:type="dxa"/>
          </w:tcPr>
          <w:p w:rsidR="007376F1" w:rsidRPr="006E244E" w:rsidRDefault="006E244E" w:rsidP="006E244E">
            <w:pPr>
              <w:ind w:left="314" w:hanging="284"/>
              <w:jc w:val="both"/>
              <w:rPr>
                <w:b/>
              </w:rPr>
            </w:pPr>
            <w:r w:rsidRPr="006E244E">
              <w:rPr>
                <w:b/>
                <w:sz w:val="22"/>
                <w:szCs w:val="22"/>
              </w:rPr>
              <w:t>DEKORATİF SÜS DİKİŞLİ SÜTUNLU ÇİFT İĞNE MAKİNESİ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Sütunlu çift iğne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Dekoratif dikişler için döner iğne mili bulunmalıdır.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Full otomatik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Toplam en az 32 deseni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Alt-iğne ve çift pabuçlu üst transport bulunmalıdır.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 xml:space="preserve">Elektro </w:t>
            </w:r>
            <w:proofErr w:type="spellStart"/>
            <w:r w:rsidRPr="006E244E">
              <w:rPr>
                <w:bCs/>
                <w:sz w:val="22"/>
                <w:szCs w:val="22"/>
              </w:rPr>
              <w:t>pnömatik</w:t>
            </w:r>
            <w:proofErr w:type="spellEnd"/>
            <w:r w:rsidRPr="006E244E">
              <w:rPr>
                <w:bCs/>
                <w:sz w:val="22"/>
                <w:szCs w:val="22"/>
              </w:rPr>
              <w:t xml:space="preserve"> iplik tansiyonu bulunmalıdır.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Entegre 2. dikiş boyu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Tek iğne en az 16 ve çift iğne</w:t>
            </w:r>
            <w:r w:rsidR="00BD2C1C">
              <w:rPr>
                <w:bCs/>
                <w:sz w:val="22"/>
                <w:szCs w:val="22"/>
              </w:rPr>
              <w:t xml:space="preserve"> e</w:t>
            </w:r>
            <w:r w:rsidR="006A54F7">
              <w:rPr>
                <w:bCs/>
                <w:sz w:val="22"/>
                <w:szCs w:val="22"/>
              </w:rPr>
              <w:t>n 16 toplam en az 32 adet desen</w:t>
            </w:r>
            <w:r w:rsidRPr="006E244E">
              <w:rPr>
                <w:bCs/>
                <w:sz w:val="22"/>
                <w:szCs w:val="22"/>
              </w:rPr>
              <w:t xml:space="preserve">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Normal sütunlu çift iğne olarak da kullanılabilmelidir.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 xml:space="preserve">Elektro </w:t>
            </w:r>
            <w:proofErr w:type="spellStart"/>
            <w:r w:rsidRPr="006E244E">
              <w:rPr>
                <w:bCs/>
                <w:sz w:val="22"/>
                <w:szCs w:val="22"/>
              </w:rPr>
              <w:t>pnömatik</w:t>
            </w:r>
            <w:proofErr w:type="spellEnd"/>
            <w:r w:rsidRPr="006E244E">
              <w:rPr>
                <w:bCs/>
                <w:sz w:val="22"/>
                <w:szCs w:val="22"/>
              </w:rPr>
              <w:t xml:space="preserve"> ileri-geri ve ayak kalkış özelliği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 xml:space="preserve">Dahili </w:t>
            </w:r>
            <w:proofErr w:type="spellStart"/>
            <w:r w:rsidRPr="006E244E">
              <w:rPr>
                <w:bCs/>
                <w:sz w:val="22"/>
                <w:szCs w:val="22"/>
              </w:rPr>
              <w:t>led</w:t>
            </w:r>
            <w:proofErr w:type="spellEnd"/>
            <w:r w:rsidRPr="006E244E">
              <w:rPr>
                <w:bCs/>
                <w:sz w:val="22"/>
                <w:szCs w:val="22"/>
              </w:rPr>
              <w:t xml:space="preserve"> lamba bulunmalıdır.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  <w:rPr>
                <w:bCs/>
              </w:rPr>
            </w:pPr>
            <w:r w:rsidRPr="006E244E">
              <w:rPr>
                <w:bCs/>
                <w:sz w:val="22"/>
                <w:szCs w:val="22"/>
              </w:rPr>
              <w:t>Kullanılmakta olan döner iğne mili geriye dikiş özelliği ile kombine edilmiş olmalı, 2. adım boyu veya 0-transport ile birçok süs dikiş oluşturulabilmelidir.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  <w:rPr>
                <w:bCs/>
              </w:rPr>
            </w:pPr>
            <w:r w:rsidRPr="006E244E">
              <w:rPr>
                <w:bCs/>
                <w:sz w:val="22"/>
                <w:szCs w:val="22"/>
              </w:rPr>
              <w:t>Bir iğnenin iptali ile daha fazla çok özel desen seçenekleri oluşmalıdır.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Kayıt edilmiş programlar kolayca dokunmatik ekran üzerinden çağırılabilmelidir.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 w:rsidRPr="006E244E">
              <w:rPr>
                <w:bCs/>
                <w:sz w:val="22"/>
                <w:szCs w:val="22"/>
              </w:rPr>
              <w:t>Büyük en az 2 parçalı yatay çağanoz, kavrama sigortası, otomatik hız kontrolü ile en az 9 mm’ye kadar ayak kaldırma yüksekliği, en az 20 mm iğne yükseklik ayarı ile ayak kalkış yüksekliği, dikiş adım boyu maksimum 9 mm, süs dikişler için dikiş hızı en az 800 dikiş/</w:t>
            </w:r>
            <w:proofErr w:type="spellStart"/>
            <w:r w:rsidRPr="006E244E">
              <w:rPr>
                <w:bCs/>
                <w:sz w:val="22"/>
                <w:szCs w:val="22"/>
              </w:rPr>
              <w:t>dk</w:t>
            </w:r>
            <w:proofErr w:type="spellEnd"/>
            <w:r w:rsidRPr="006E244E">
              <w:rPr>
                <w:bCs/>
                <w:sz w:val="22"/>
                <w:szCs w:val="22"/>
              </w:rPr>
              <w:t xml:space="preserve">, standart 2 – iğneli çalışma ile </w:t>
            </w:r>
            <w:r w:rsidR="00B65D45">
              <w:rPr>
                <w:bCs/>
                <w:sz w:val="22"/>
                <w:szCs w:val="22"/>
              </w:rPr>
              <w:t xml:space="preserve">en az </w:t>
            </w:r>
            <w:r w:rsidRPr="006E244E">
              <w:rPr>
                <w:bCs/>
                <w:sz w:val="22"/>
                <w:szCs w:val="22"/>
              </w:rPr>
              <w:t>1.600 dikiş/</w:t>
            </w:r>
            <w:proofErr w:type="spellStart"/>
            <w:r w:rsidRPr="006E244E">
              <w:rPr>
                <w:bCs/>
                <w:sz w:val="22"/>
                <w:szCs w:val="22"/>
              </w:rPr>
              <w:t>dk’ya</w:t>
            </w:r>
            <w:proofErr w:type="spellEnd"/>
            <w:r w:rsidRPr="006E244E">
              <w:rPr>
                <w:bCs/>
                <w:sz w:val="22"/>
                <w:szCs w:val="22"/>
              </w:rPr>
              <w:t xml:space="preserve"> kadar kapasitesi olmalıdır.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  <w:rPr>
                <w:bCs/>
              </w:rPr>
            </w:pPr>
            <w:r w:rsidRPr="006E244E">
              <w:rPr>
                <w:bCs/>
                <w:sz w:val="22"/>
                <w:szCs w:val="22"/>
              </w:rPr>
              <w:t>Dekoratif ve kapama dikişleri için dikiş ekipmanı bulunmalıdır.</w:t>
            </w:r>
          </w:p>
          <w:p w:rsidR="006E244E" w:rsidRPr="006E244E" w:rsidRDefault="00BD2C1C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</w:pPr>
            <w:r>
              <w:rPr>
                <w:bCs/>
                <w:sz w:val="22"/>
                <w:szCs w:val="22"/>
              </w:rPr>
              <w:t xml:space="preserve">İğne aralığı </w:t>
            </w:r>
            <w:r w:rsidRPr="00790237">
              <w:rPr>
                <w:bCs/>
                <w:sz w:val="22"/>
                <w:szCs w:val="22"/>
              </w:rPr>
              <w:t>en az 8</w:t>
            </w:r>
            <w:r w:rsidR="006E244E" w:rsidRPr="00790237">
              <w:rPr>
                <w:bCs/>
                <w:sz w:val="22"/>
                <w:szCs w:val="22"/>
              </w:rPr>
              <w:t xml:space="preserve"> mm,</w:t>
            </w:r>
            <w:r w:rsidR="006E244E" w:rsidRPr="006E244E">
              <w:rPr>
                <w:bCs/>
                <w:sz w:val="22"/>
                <w:szCs w:val="22"/>
              </w:rPr>
              <w:t xml:space="preserve"> iğne kalınlığı en az 120-160 </w:t>
            </w:r>
            <w:proofErr w:type="spellStart"/>
            <w:r w:rsidR="006E244E" w:rsidRPr="006E244E">
              <w:rPr>
                <w:bCs/>
                <w:sz w:val="22"/>
                <w:szCs w:val="22"/>
              </w:rPr>
              <w:t>Nm</w:t>
            </w:r>
            <w:proofErr w:type="spellEnd"/>
            <w:r w:rsidR="006E244E" w:rsidRPr="006E244E">
              <w:rPr>
                <w:bCs/>
                <w:sz w:val="22"/>
                <w:szCs w:val="22"/>
              </w:rPr>
              <w:t xml:space="preserve">, maksimum iplik kalınlığı 10/3 </w:t>
            </w:r>
            <w:proofErr w:type="spellStart"/>
            <w:r w:rsidR="006E244E" w:rsidRPr="006E244E">
              <w:rPr>
                <w:bCs/>
                <w:sz w:val="22"/>
                <w:szCs w:val="22"/>
              </w:rPr>
              <w:t>Nm</w:t>
            </w:r>
            <w:proofErr w:type="spellEnd"/>
            <w:r w:rsidR="006E244E" w:rsidRPr="006E244E">
              <w:rPr>
                <w:bCs/>
                <w:sz w:val="22"/>
                <w:szCs w:val="22"/>
              </w:rPr>
              <w:t xml:space="preserve"> kalınlığa kadar iplik kullanma özelliği bulunmalıdır.</w:t>
            </w:r>
          </w:p>
          <w:p w:rsidR="006E244E" w:rsidRPr="006E244E" w:rsidRDefault="006E244E" w:rsidP="006E244E">
            <w:pPr>
              <w:pStyle w:val="ListeParagraf"/>
              <w:numPr>
                <w:ilvl w:val="0"/>
                <w:numId w:val="10"/>
              </w:numPr>
              <w:ind w:left="314" w:hanging="284"/>
              <w:jc w:val="both"/>
              <w:rPr>
                <w:bCs/>
              </w:rPr>
            </w:pPr>
            <w:r w:rsidRPr="006E244E">
              <w:rPr>
                <w:bCs/>
                <w:sz w:val="22"/>
                <w:szCs w:val="22"/>
              </w:rPr>
              <w:t>Entegre motor, kontrol sistemi ve kontrol paneli bulunmalıdır.  </w:t>
            </w:r>
            <w:r w:rsidRPr="006E244E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vAlign w:val="center"/>
          </w:tcPr>
          <w:p w:rsidR="007376F1" w:rsidRPr="007C40DC" w:rsidRDefault="006E244E" w:rsidP="00C05D27">
            <w:pPr>
              <w:spacing w:before="120" w:after="120"/>
            </w:pPr>
            <w:r>
              <w:t>1 Adet</w:t>
            </w:r>
          </w:p>
        </w:tc>
      </w:tr>
      <w:tr w:rsidR="00243454" w:rsidRPr="007C40DC" w:rsidTr="00C05D27">
        <w:tc>
          <w:tcPr>
            <w:tcW w:w="996" w:type="dxa"/>
          </w:tcPr>
          <w:p w:rsidR="00243454" w:rsidRPr="007C40DC" w:rsidRDefault="00243454" w:rsidP="00C05D2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084" w:type="dxa"/>
          </w:tcPr>
          <w:p w:rsidR="00243454" w:rsidRPr="00243454" w:rsidRDefault="00243454" w:rsidP="00243454">
            <w:pPr>
              <w:ind w:left="314" w:hanging="284"/>
              <w:jc w:val="both"/>
              <w:rPr>
                <w:b/>
              </w:rPr>
            </w:pPr>
            <w:r w:rsidRPr="00243454">
              <w:rPr>
                <w:b/>
                <w:sz w:val="22"/>
                <w:szCs w:val="22"/>
              </w:rPr>
              <w:t>ÇİFT İĞNE DÖŞEME VE DERİ MAKİNESİ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>En az 335 mm genişlik ve 125 mm çalışma alanı sayesinde hacimli parçaların kolay geçişini sağlayabilmelidir.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>Alt iğne ve yürüyen ayaklı üst transport sistemi ile güçlü çekiş özellikleri olmalıdır.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 xml:space="preserve">En az 12 </w:t>
            </w:r>
            <w:proofErr w:type="spellStart"/>
            <w:r w:rsidRPr="00243454">
              <w:rPr>
                <w:bCs/>
                <w:sz w:val="22"/>
                <w:szCs w:val="22"/>
              </w:rPr>
              <w:t>mm’lik</w:t>
            </w:r>
            <w:proofErr w:type="spellEnd"/>
            <w:r w:rsidRPr="00243454">
              <w:rPr>
                <w:bCs/>
                <w:sz w:val="22"/>
                <w:szCs w:val="22"/>
              </w:rPr>
              <w:t xml:space="preserve"> geniş dikiş adım boyu ile dekoratif ve standart dikişler </w:t>
            </w:r>
            <w:r w:rsidRPr="00243454">
              <w:rPr>
                <w:bCs/>
                <w:sz w:val="22"/>
                <w:szCs w:val="22"/>
              </w:rPr>
              <w:lastRenderedPageBreak/>
              <w:t>sağlayabilmelidir.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>En az 20 mm’ye kadar yüksek ayak kaldırma mesafesi, hacimli parçaların yerleştirilmesi ve alınmasında kolaylık sağlamalıdır.</w:t>
            </w:r>
          </w:p>
          <w:p w:rsidR="00243454" w:rsidRPr="0085083C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 xml:space="preserve">En az 9 </w:t>
            </w:r>
            <w:proofErr w:type="spellStart"/>
            <w:r w:rsidRPr="00243454">
              <w:rPr>
                <w:bCs/>
                <w:sz w:val="22"/>
                <w:szCs w:val="22"/>
              </w:rPr>
              <w:t>mm’lik</w:t>
            </w:r>
            <w:proofErr w:type="spellEnd"/>
            <w:r w:rsidRPr="00243454">
              <w:rPr>
                <w:bCs/>
                <w:sz w:val="22"/>
                <w:szCs w:val="22"/>
              </w:rPr>
              <w:t xml:space="preserve"> ayak yükseltme mesafesi ile kalın yerlerden güvenli geçiş </w:t>
            </w:r>
            <w:r w:rsidRPr="0085083C">
              <w:rPr>
                <w:bCs/>
                <w:sz w:val="22"/>
                <w:szCs w:val="22"/>
              </w:rPr>
              <w:t>imkanı sunmalıdır.</w:t>
            </w:r>
          </w:p>
          <w:p w:rsidR="00243454" w:rsidRPr="0085083C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85083C">
              <w:rPr>
                <w:bCs/>
                <w:sz w:val="22"/>
                <w:szCs w:val="22"/>
              </w:rPr>
              <w:t xml:space="preserve">Maksimum 10/3 </w:t>
            </w:r>
            <w:proofErr w:type="spellStart"/>
            <w:r w:rsidRPr="0085083C">
              <w:rPr>
                <w:bCs/>
                <w:sz w:val="22"/>
                <w:szCs w:val="22"/>
              </w:rPr>
              <w:t>Nm</w:t>
            </w:r>
            <w:proofErr w:type="spellEnd"/>
            <w:r w:rsidRPr="0085083C">
              <w:rPr>
                <w:bCs/>
                <w:sz w:val="22"/>
                <w:szCs w:val="22"/>
              </w:rPr>
              <w:t xml:space="preserve"> iplik kalınlığı olmalıdır.</w:t>
            </w:r>
          </w:p>
          <w:p w:rsidR="00243454" w:rsidRPr="00243454" w:rsidRDefault="00EF7FA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>
              <w:rPr>
                <w:bCs/>
                <w:sz w:val="22"/>
                <w:szCs w:val="22"/>
              </w:rPr>
              <w:t>Ç</w:t>
            </w:r>
            <w:bookmarkStart w:id="2" w:name="_GoBack"/>
            <w:bookmarkEnd w:id="2"/>
            <w:r w:rsidR="00243454" w:rsidRPr="0085083C">
              <w:rPr>
                <w:bCs/>
                <w:sz w:val="22"/>
                <w:szCs w:val="22"/>
              </w:rPr>
              <w:t xml:space="preserve">ağanoz tekniği maksimum 10/3 </w:t>
            </w:r>
            <w:proofErr w:type="spellStart"/>
            <w:r w:rsidR="00243454" w:rsidRPr="0085083C">
              <w:rPr>
                <w:bCs/>
                <w:sz w:val="22"/>
                <w:szCs w:val="22"/>
              </w:rPr>
              <w:t>Nm</w:t>
            </w:r>
            <w:proofErr w:type="spellEnd"/>
            <w:r w:rsidR="00243454" w:rsidRPr="0085083C">
              <w:rPr>
                <w:bCs/>
                <w:sz w:val="22"/>
                <w:szCs w:val="22"/>
              </w:rPr>
              <w:t xml:space="preserve"> kalınlığındaki dikiş iplerin kullanılmasına</w:t>
            </w:r>
            <w:r w:rsidR="00243454" w:rsidRPr="00243454">
              <w:rPr>
                <w:bCs/>
                <w:sz w:val="22"/>
                <w:szCs w:val="22"/>
              </w:rPr>
              <w:t xml:space="preserve"> izin vermelidir.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</w:pPr>
            <w:r w:rsidRPr="00243454">
              <w:rPr>
                <w:bCs/>
                <w:sz w:val="22"/>
                <w:szCs w:val="22"/>
              </w:rPr>
              <w:t>Maksimum dikiş boyu 12 mm olmalıdır.</w:t>
            </w:r>
          </w:p>
          <w:p w:rsidR="00243454" w:rsidRPr="00243454" w:rsidRDefault="00243454" w:rsidP="00243454">
            <w:pPr>
              <w:pStyle w:val="ListeParagraf"/>
              <w:numPr>
                <w:ilvl w:val="0"/>
                <w:numId w:val="26"/>
              </w:numPr>
              <w:ind w:left="314" w:hanging="284"/>
              <w:jc w:val="both"/>
              <w:rPr>
                <w:rFonts w:ascii="Calibri" w:hAnsi="Calibri"/>
              </w:rPr>
            </w:pPr>
            <w:r w:rsidRPr="00243454">
              <w:rPr>
                <w:bCs/>
                <w:sz w:val="22"/>
                <w:szCs w:val="22"/>
              </w:rPr>
              <w:t>Maksimum 3.400 dikiş/</w:t>
            </w:r>
            <w:proofErr w:type="spellStart"/>
            <w:r w:rsidRPr="00243454">
              <w:rPr>
                <w:bCs/>
                <w:sz w:val="22"/>
                <w:szCs w:val="22"/>
              </w:rPr>
              <w:t>dk</w:t>
            </w:r>
            <w:proofErr w:type="spellEnd"/>
            <w:r w:rsidRPr="00243454">
              <w:rPr>
                <w:bCs/>
                <w:sz w:val="22"/>
                <w:szCs w:val="22"/>
              </w:rPr>
              <w:t xml:space="preserve"> kapasitesi olmalıdır.</w:t>
            </w:r>
          </w:p>
        </w:tc>
        <w:tc>
          <w:tcPr>
            <w:tcW w:w="1134" w:type="dxa"/>
            <w:vAlign w:val="center"/>
          </w:tcPr>
          <w:p w:rsidR="00243454" w:rsidRDefault="00243454" w:rsidP="00C05D27">
            <w:pPr>
              <w:spacing w:before="120" w:after="120"/>
            </w:pPr>
            <w:r>
              <w:lastRenderedPageBreak/>
              <w:t>1 Adet</w:t>
            </w:r>
          </w:p>
        </w:tc>
      </w:tr>
    </w:tbl>
    <w:p w:rsidR="007376F1" w:rsidRDefault="007376F1" w:rsidP="007376F1">
      <w:pPr>
        <w:spacing w:before="120" w:after="120"/>
        <w:rPr>
          <w:b/>
        </w:rPr>
      </w:pPr>
      <w:r w:rsidRPr="006C6EE0">
        <w:rPr>
          <w:b/>
        </w:rPr>
        <w:lastRenderedPageBreak/>
        <w:t xml:space="preserve">3.Alet, aksesuar ve gerekli diğer kalemler </w:t>
      </w:r>
    </w:p>
    <w:p w:rsidR="007376F1" w:rsidRDefault="007376F1" w:rsidP="007376F1">
      <w:pPr>
        <w:spacing w:before="120" w:after="120"/>
        <w:rPr>
          <w:b/>
        </w:rPr>
      </w:pPr>
      <w:r>
        <w:rPr>
          <w:noProof/>
        </w:rPr>
        <w:t>Yüklenici temin etmiş olduğu tüm makine yardımcı ekipman ve cihazlar ile ilgili alet aksesuar ve ekipmanları montaj aşamasında hazır bulunduracak olup,Montajın alet ve aksesuar eksikliginden dolayı süresinin uzamasına mahal vermeyecektir.</w:t>
      </w:r>
    </w:p>
    <w:p w:rsidR="007376F1" w:rsidRPr="006C6EE0" w:rsidRDefault="007376F1" w:rsidP="007376F1">
      <w:pPr>
        <w:spacing w:before="120" w:after="120"/>
        <w:rPr>
          <w:b/>
        </w:rPr>
      </w:pPr>
      <w:r>
        <w:rPr>
          <w:noProof/>
        </w:rPr>
        <w:t>Yüklenici Temin etmiş oldugu makine ve ekipmanlarda kullanacak oldugu tüm alet ve aksesuarlar ilğili makineler ile uyumlu olmalıdır.Makinelerin tam kapasite ile calışmasını engelleyecek uyumsuz alet ve aksesuarlar kullanmayacaktır.</w:t>
      </w:r>
    </w:p>
    <w:p w:rsidR="007376F1" w:rsidRPr="006C6EE0" w:rsidRDefault="007376F1" w:rsidP="007376F1">
      <w:pPr>
        <w:spacing w:before="120" w:after="120"/>
        <w:rPr>
          <w:b/>
        </w:rPr>
      </w:pPr>
      <w:r w:rsidRPr="006C6EE0">
        <w:rPr>
          <w:b/>
        </w:rPr>
        <w:t xml:space="preserve">4. Garanti Koşulları </w:t>
      </w:r>
    </w:p>
    <w:p w:rsidR="007376F1" w:rsidRDefault="007376F1" w:rsidP="007376F1">
      <w:pPr>
        <w:pStyle w:val="ListeParagraf"/>
        <w:ind w:left="0"/>
        <w:jc w:val="both"/>
        <w:rPr>
          <w:noProof/>
        </w:rPr>
      </w:pPr>
      <w:r>
        <w:rPr>
          <w:noProof/>
        </w:rPr>
        <w:t>Yüklenici temin etmiş olduğu tüm makine yardımcı ekipman ve cihazlar ile ilgili donanımlar Gecici  kabul tarihinden itibaren iki yıl (24 ay) süre ile yüklenici garantisinde olmalıdır.</w:t>
      </w:r>
    </w:p>
    <w:p w:rsidR="007376F1" w:rsidRDefault="007376F1" w:rsidP="007376F1">
      <w:pPr>
        <w:pStyle w:val="ListeParagraf"/>
        <w:ind w:left="0"/>
        <w:jc w:val="both"/>
        <w:rPr>
          <w:noProof/>
        </w:rPr>
      </w:pPr>
      <w:r>
        <w:rPr>
          <w:noProof/>
        </w:rPr>
        <w:t>Yüklenici teklif ettiği tüm Sistem bileşenlerini yeni üretmiş kullanılmamış ve teknik şartnamede belirtilen spesifikasyonlara uygun olduğunu garanti edecektir.</w:t>
      </w:r>
    </w:p>
    <w:p w:rsidR="007376F1" w:rsidRDefault="007376F1" w:rsidP="007376F1">
      <w:pPr>
        <w:pStyle w:val="ListeParagraf"/>
        <w:ind w:left="0"/>
        <w:jc w:val="both"/>
        <w:rPr>
          <w:noProof/>
        </w:rPr>
      </w:pPr>
      <w:r>
        <w:rPr>
          <w:noProof/>
        </w:rPr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7376F1" w:rsidRPr="006C6EE0" w:rsidRDefault="007376F1" w:rsidP="007376F1">
      <w:pPr>
        <w:spacing w:before="120" w:after="120"/>
        <w:rPr>
          <w:b/>
        </w:rPr>
      </w:pPr>
      <w:r w:rsidRPr="006C6EE0">
        <w:rPr>
          <w:b/>
        </w:rPr>
        <w:t xml:space="preserve">5. Montaj ve Bakım-Onarım Hizmetleri </w:t>
      </w:r>
    </w:p>
    <w:p w:rsidR="007376F1" w:rsidRDefault="007376F1" w:rsidP="007376F1">
      <w:pPr>
        <w:pStyle w:val="ListeParagraf"/>
        <w:spacing w:line="276" w:lineRule="auto"/>
        <w:ind w:left="0"/>
        <w:jc w:val="both"/>
        <w:rPr>
          <w:noProof/>
        </w:rPr>
      </w:pPr>
      <w:r>
        <w:rPr>
          <w:noProof/>
        </w:rPr>
        <w:t>Sistem montajı yüklenici tarafından yapılacak Montaj esnasında kullanılacak elektrik enerjisi İşletme tarafından ücretsiz verilecektir.</w:t>
      </w:r>
    </w:p>
    <w:p w:rsidR="007376F1" w:rsidRPr="006C6EE0" w:rsidRDefault="007376F1" w:rsidP="007376F1">
      <w:pPr>
        <w:spacing w:before="120" w:after="120"/>
        <w:rPr>
          <w:b/>
        </w:rPr>
      </w:pPr>
      <w:r w:rsidRPr="006C6EE0">
        <w:rPr>
          <w:b/>
        </w:rPr>
        <w:t xml:space="preserve">6. Gerekli Yedek Parçalar </w:t>
      </w:r>
    </w:p>
    <w:p w:rsidR="007376F1" w:rsidRDefault="007376F1" w:rsidP="007376F1">
      <w:pPr>
        <w:pStyle w:val="ListeParagraf"/>
        <w:spacing w:line="276" w:lineRule="auto"/>
        <w:ind w:left="0"/>
        <w:jc w:val="both"/>
        <w:rPr>
          <w:noProof/>
        </w:rPr>
      </w:pPr>
      <w:r>
        <w:rPr>
          <w:noProof/>
        </w:rPr>
        <w:t xml:space="preserve">Gerekli tüm mekanik elektrik ve elektronik sistem bileşenlerinin sağlıklı çalışması sağlanacaktır. </w:t>
      </w:r>
    </w:p>
    <w:p w:rsidR="007376F1" w:rsidRDefault="007376F1" w:rsidP="00737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</w:rPr>
      </w:pPr>
      <w:r>
        <w:rPr>
          <w:b/>
        </w:rPr>
        <w:t>7. Kullanım Kılavuzu</w:t>
      </w:r>
    </w:p>
    <w:p w:rsidR="007376F1" w:rsidRPr="006C6EE0" w:rsidRDefault="007376F1" w:rsidP="007376F1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t>Yüklenici firma makinelerle birlikte makine-ekipman ile ilgili kullanım bilgilerinin ve detaylarının yer aldığı kılavuzu sunacaktır. Kullanım Kılavuzunun Türkçe olarak tedarikçi firmadan temin edilecektir.</w:t>
      </w:r>
    </w:p>
    <w:p w:rsidR="007376F1" w:rsidRDefault="007376F1" w:rsidP="00737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</w:rPr>
      </w:pPr>
      <w:r>
        <w:rPr>
          <w:b/>
        </w:rPr>
        <w:t>8. Diğer Hususlar</w:t>
      </w:r>
    </w:p>
    <w:p w:rsidR="00D34D43" w:rsidRPr="007C40DC" w:rsidRDefault="007376F1" w:rsidP="008F524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r>
        <w:t>İş bu teknik şartnamede talep edilen kriterler isteklilerin karşılaması gereken minimum kriterlerdir. Nakliye yüklenici firmaya aittir.</w:t>
      </w:r>
      <w:r w:rsidR="008F5246" w:rsidRPr="007C40DC">
        <w:rPr>
          <w:b/>
          <w:color w:val="000000"/>
          <w:sz w:val="36"/>
          <w:szCs w:val="36"/>
        </w:rPr>
        <w:t xml:space="preserve"> </w:t>
      </w:r>
    </w:p>
    <w:sectPr w:rsidR="00D34D43" w:rsidRPr="007C40DC" w:rsidSect="009F1F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5D6" w:rsidRDefault="00E315D6" w:rsidP="00D34D43">
      <w:r>
        <w:separator/>
      </w:r>
    </w:p>
  </w:endnote>
  <w:endnote w:type="continuationSeparator" w:id="0">
    <w:p w:rsidR="00E315D6" w:rsidRDefault="00E315D6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5D6" w:rsidRDefault="00E315D6" w:rsidP="00D34D43">
      <w:r>
        <w:separator/>
      </w:r>
    </w:p>
  </w:footnote>
  <w:footnote w:type="continuationSeparator" w:id="0">
    <w:p w:rsidR="00E315D6" w:rsidRDefault="00E315D6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FA4"/>
    <w:multiLevelType w:val="hybridMultilevel"/>
    <w:tmpl w:val="DA14E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26CB7"/>
    <w:multiLevelType w:val="hybridMultilevel"/>
    <w:tmpl w:val="E2660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071FD"/>
    <w:multiLevelType w:val="hybridMultilevel"/>
    <w:tmpl w:val="76E0E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54D00"/>
    <w:multiLevelType w:val="hybridMultilevel"/>
    <w:tmpl w:val="70EC7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96AD1"/>
    <w:multiLevelType w:val="hybridMultilevel"/>
    <w:tmpl w:val="3BD02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711D3"/>
    <w:multiLevelType w:val="hybridMultilevel"/>
    <w:tmpl w:val="191EF4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03D5D"/>
    <w:multiLevelType w:val="hybridMultilevel"/>
    <w:tmpl w:val="7B166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C3014"/>
    <w:multiLevelType w:val="hybridMultilevel"/>
    <w:tmpl w:val="447A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6E39FD"/>
    <w:multiLevelType w:val="hybridMultilevel"/>
    <w:tmpl w:val="BDE6D2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E10BF7"/>
    <w:multiLevelType w:val="hybridMultilevel"/>
    <w:tmpl w:val="68668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5B"/>
    <w:multiLevelType w:val="hybridMultilevel"/>
    <w:tmpl w:val="059EF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26CBE"/>
    <w:multiLevelType w:val="hybridMultilevel"/>
    <w:tmpl w:val="0B120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>
    <w:nsid w:val="5DB06B25"/>
    <w:multiLevelType w:val="hybridMultilevel"/>
    <w:tmpl w:val="7A9A0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B12095"/>
    <w:multiLevelType w:val="hybridMultilevel"/>
    <w:tmpl w:val="4B7E9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F6B619F"/>
    <w:multiLevelType w:val="hybridMultilevel"/>
    <w:tmpl w:val="BE7AC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014F0F"/>
    <w:multiLevelType w:val="hybridMultilevel"/>
    <w:tmpl w:val="779E76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2E77C8"/>
    <w:multiLevelType w:val="hybridMultilevel"/>
    <w:tmpl w:val="EFDA1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D2CB9"/>
    <w:multiLevelType w:val="hybridMultilevel"/>
    <w:tmpl w:val="EA74E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21BD2"/>
    <w:multiLevelType w:val="hybridMultilevel"/>
    <w:tmpl w:val="CB7A8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F9769C"/>
    <w:multiLevelType w:val="hybridMultilevel"/>
    <w:tmpl w:val="BB22B01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ECB2CE9"/>
    <w:multiLevelType w:val="hybridMultilevel"/>
    <w:tmpl w:val="51F20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E367C"/>
    <w:multiLevelType w:val="hybridMultilevel"/>
    <w:tmpl w:val="E73C7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4F3117"/>
    <w:multiLevelType w:val="hybridMultilevel"/>
    <w:tmpl w:val="11EC0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5469F"/>
    <w:multiLevelType w:val="hybridMultilevel"/>
    <w:tmpl w:val="F948E2F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7C7D1D4F"/>
    <w:multiLevelType w:val="hybridMultilevel"/>
    <w:tmpl w:val="0F6CF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04113"/>
    <w:multiLevelType w:val="hybridMultilevel"/>
    <w:tmpl w:val="8D1E3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6"/>
  </w:num>
  <w:num w:numId="4">
    <w:abstractNumId w:val="8"/>
  </w:num>
  <w:num w:numId="5">
    <w:abstractNumId w:val="21"/>
  </w:num>
  <w:num w:numId="6">
    <w:abstractNumId w:val="0"/>
  </w:num>
  <w:num w:numId="7">
    <w:abstractNumId w:val="12"/>
  </w:num>
  <w:num w:numId="8">
    <w:abstractNumId w:val="2"/>
  </w:num>
  <w:num w:numId="9">
    <w:abstractNumId w:val="16"/>
  </w:num>
  <w:num w:numId="10">
    <w:abstractNumId w:val="7"/>
  </w:num>
  <w:num w:numId="11">
    <w:abstractNumId w:val="19"/>
  </w:num>
  <w:num w:numId="12">
    <w:abstractNumId w:val="29"/>
  </w:num>
  <w:num w:numId="13">
    <w:abstractNumId w:val="23"/>
  </w:num>
  <w:num w:numId="14">
    <w:abstractNumId w:val="9"/>
  </w:num>
  <w:num w:numId="15">
    <w:abstractNumId w:val="15"/>
  </w:num>
  <w:num w:numId="16">
    <w:abstractNumId w:val="22"/>
  </w:num>
  <w:num w:numId="17">
    <w:abstractNumId w:val="28"/>
  </w:num>
  <w:num w:numId="18">
    <w:abstractNumId w:val="27"/>
  </w:num>
  <w:num w:numId="19">
    <w:abstractNumId w:val="1"/>
  </w:num>
  <w:num w:numId="20">
    <w:abstractNumId w:val="14"/>
  </w:num>
  <w:num w:numId="21">
    <w:abstractNumId w:val="6"/>
  </w:num>
  <w:num w:numId="22">
    <w:abstractNumId w:val="30"/>
  </w:num>
  <w:num w:numId="23">
    <w:abstractNumId w:val="18"/>
  </w:num>
  <w:num w:numId="24">
    <w:abstractNumId w:val="24"/>
  </w:num>
  <w:num w:numId="25">
    <w:abstractNumId w:val="20"/>
  </w:num>
  <w:num w:numId="26">
    <w:abstractNumId w:val="10"/>
  </w:num>
  <w:num w:numId="27">
    <w:abstractNumId w:val="4"/>
  </w:num>
  <w:num w:numId="28">
    <w:abstractNumId w:val="11"/>
  </w:num>
  <w:num w:numId="29">
    <w:abstractNumId w:val="17"/>
  </w:num>
  <w:num w:numId="30">
    <w:abstractNumId w:val="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182DAD"/>
    <w:rsid w:val="00243454"/>
    <w:rsid w:val="00253799"/>
    <w:rsid w:val="00291619"/>
    <w:rsid w:val="003C240E"/>
    <w:rsid w:val="004556B7"/>
    <w:rsid w:val="00557AA1"/>
    <w:rsid w:val="005746A7"/>
    <w:rsid w:val="005D333E"/>
    <w:rsid w:val="00622D4B"/>
    <w:rsid w:val="006A54F7"/>
    <w:rsid w:val="006C5F6D"/>
    <w:rsid w:val="006E244E"/>
    <w:rsid w:val="00726357"/>
    <w:rsid w:val="007376F1"/>
    <w:rsid w:val="00790237"/>
    <w:rsid w:val="007A32FD"/>
    <w:rsid w:val="007A4EC8"/>
    <w:rsid w:val="0085083C"/>
    <w:rsid w:val="008A7A1D"/>
    <w:rsid w:val="008E0E5F"/>
    <w:rsid w:val="008F3788"/>
    <w:rsid w:val="008F40F4"/>
    <w:rsid w:val="008F5246"/>
    <w:rsid w:val="009139A9"/>
    <w:rsid w:val="00931E9F"/>
    <w:rsid w:val="0095499C"/>
    <w:rsid w:val="00957DA3"/>
    <w:rsid w:val="009B6F7E"/>
    <w:rsid w:val="009F1F63"/>
    <w:rsid w:val="00A96AE3"/>
    <w:rsid w:val="00AE2BFE"/>
    <w:rsid w:val="00B01DD2"/>
    <w:rsid w:val="00B623DC"/>
    <w:rsid w:val="00B65D45"/>
    <w:rsid w:val="00BB0542"/>
    <w:rsid w:val="00BD2C1C"/>
    <w:rsid w:val="00C21184"/>
    <w:rsid w:val="00C251C3"/>
    <w:rsid w:val="00CA2413"/>
    <w:rsid w:val="00CA52C2"/>
    <w:rsid w:val="00D34D43"/>
    <w:rsid w:val="00D77D71"/>
    <w:rsid w:val="00DF1666"/>
    <w:rsid w:val="00E315D6"/>
    <w:rsid w:val="00E47478"/>
    <w:rsid w:val="00EF7FA4"/>
    <w:rsid w:val="00FB2C4E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37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Hüseyin Saraçoğlu</cp:lastModifiedBy>
  <cp:revision>23</cp:revision>
  <dcterms:created xsi:type="dcterms:W3CDTF">2012-04-19T05:39:00Z</dcterms:created>
  <dcterms:modified xsi:type="dcterms:W3CDTF">2013-09-20T07:49:00Z</dcterms:modified>
</cp:coreProperties>
</file>